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1F" w:rsidRDefault="00F9061F" w:rsidP="00F9061F">
      <w:pPr>
        <w:ind w:left="0" w:right="176" w:firstLine="0"/>
        <w:jc w:val="center"/>
        <w:rPr>
          <w:b/>
        </w:rPr>
      </w:pPr>
      <w:r>
        <w:rPr>
          <w:b/>
        </w:rPr>
        <w:t>Инновационный проект</w:t>
      </w:r>
    </w:p>
    <w:p w:rsidR="00F9061F" w:rsidRDefault="00F9061F" w:rsidP="00F9061F">
      <w:pPr>
        <w:ind w:left="0" w:right="176" w:firstLine="0"/>
        <w:jc w:val="center"/>
        <w:rPr>
          <w:b/>
        </w:rPr>
      </w:pPr>
      <w:r>
        <w:rPr>
          <w:b/>
        </w:rPr>
        <w:t xml:space="preserve"> «Взаимосвязь печатных и электронных ресурсов</w:t>
      </w:r>
    </w:p>
    <w:p w:rsidR="00F9061F" w:rsidRDefault="00F9061F" w:rsidP="00F9061F">
      <w:pPr>
        <w:ind w:left="0" w:right="176" w:firstLine="0"/>
        <w:jc w:val="center"/>
        <w:rPr>
          <w:b/>
        </w:rPr>
      </w:pPr>
      <w:r>
        <w:rPr>
          <w:b/>
        </w:rPr>
        <w:t>для достижения планируемых результатов обучения</w:t>
      </w:r>
    </w:p>
    <w:p w:rsidR="00F9061F" w:rsidRDefault="00F9061F" w:rsidP="00F9061F">
      <w:pPr>
        <w:ind w:left="0" w:right="176" w:firstLine="0"/>
        <w:jc w:val="center"/>
        <w:rPr>
          <w:b/>
        </w:rPr>
      </w:pPr>
      <w:r>
        <w:rPr>
          <w:b/>
        </w:rPr>
        <w:t>в начальной школе»</w:t>
      </w:r>
    </w:p>
    <w:p w:rsidR="00F9061F" w:rsidRDefault="00F9061F" w:rsidP="00F9061F">
      <w:pPr>
        <w:ind w:left="0" w:right="176" w:firstLine="0"/>
        <w:jc w:val="center"/>
        <w:rPr>
          <w:b/>
        </w:rPr>
      </w:pPr>
    </w:p>
    <w:p w:rsidR="00F9061F" w:rsidRDefault="00F9061F" w:rsidP="008B010B">
      <w:pPr>
        <w:pStyle w:val="a3"/>
        <w:numPr>
          <w:ilvl w:val="0"/>
          <w:numId w:val="1"/>
        </w:numPr>
        <w:ind w:left="0" w:right="176" w:firstLine="567"/>
        <w:jc w:val="left"/>
      </w:pPr>
      <w:r w:rsidRPr="00F9061F">
        <w:rPr>
          <w:b/>
        </w:rPr>
        <w:t xml:space="preserve">Цель </w:t>
      </w:r>
      <w:proofErr w:type="gramStart"/>
      <w:r w:rsidRPr="00F9061F">
        <w:rPr>
          <w:b/>
        </w:rPr>
        <w:t>проекта  -</w:t>
      </w:r>
      <w:proofErr w:type="gramEnd"/>
      <w:r w:rsidRPr="00F9061F">
        <w:rPr>
          <w:b/>
        </w:rPr>
        <w:t xml:space="preserve">  </w:t>
      </w:r>
      <w:r>
        <w:t>разработать содержательные и технологические решения по использованию взаимосвязанных печатных и электронных образовательных ресурсов для повышения эффективности образовательной деятельности в начальной школе.</w:t>
      </w:r>
    </w:p>
    <w:p w:rsidR="00F9061F" w:rsidRDefault="00F9061F" w:rsidP="008B010B">
      <w:pPr>
        <w:pStyle w:val="a3"/>
        <w:ind w:left="0" w:right="176" w:firstLine="567"/>
        <w:jc w:val="left"/>
      </w:pPr>
    </w:p>
    <w:p w:rsidR="00F9061F" w:rsidRDefault="00F9061F" w:rsidP="008B010B">
      <w:pPr>
        <w:pStyle w:val="a3"/>
        <w:numPr>
          <w:ilvl w:val="0"/>
          <w:numId w:val="1"/>
        </w:numPr>
        <w:ind w:left="0" w:right="176" w:firstLine="567"/>
        <w:jc w:val="left"/>
        <w:rPr>
          <w:b/>
        </w:rPr>
      </w:pPr>
      <w:r>
        <w:rPr>
          <w:b/>
        </w:rPr>
        <w:t>Задачи проекта:</w:t>
      </w:r>
    </w:p>
    <w:p w:rsidR="00F9061F" w:rsidRDefault="00F9061F" w:rsidP="008B010B">
      <w:pPr>
        <w:ind w:left="0" w:right="34" w:firstLine="567"/>
      </w:pPr>
      <w:r>
        <w:t>- изучение возможностей использования электронных образовательных ресурсов для организации урочной и внеурочной деятельности младших школьников;</w:t>
      </w:r>
    </w:p>
    <w:p w:rsidR="00F9061F" w:rsidRDefault="00F9061F" w:rsidP="008B010B">
      <w:pPr>
        <w:ind w:left="0" w:right="34" w:firstLine="567"/>
      </w:pPr>
      <w:r>
        <w:t>- разработка содержательных и технологических моделей проведения уроков, организации внеурочной деятельности с учетом оптимального применения печатных и электронных форм учебников;</w:t>
      </w:r>
    </w:p>
    <w:p w:rsidR="00F9061F" w:rsidRDefault="00F9061F" w:rsidP="008B010B">
      <w:pPr>
        <w:ind w:left="0" w:right="34" w:firstLine="567"/>
      </w:pPr>
      <w:r>
        <w:t>- обеспечение реализации в образовательной деятельности системы «Перспективная начальная школа», входящей в федеральный перечень учебников и имеющей учебники и учебные пособия в печатной и электронной формах;</w:t>
      </w:r>
    </w:p>
    <w:p w:rsidR="00F9061F" w:rsidRDefault="00F9061F" w:rsidP="008B010B">
      <w:pPr>
        <w:ind w:left="0" w:right="34" w:firstLine="567"/>
      </w:pPr>
      <w:r>
        <w:t>- выявление наиболее эффективных методических и дидактических решений по использованию вариативных ресурсов для оценки образовательных достижений младших школьников;</w:t>
      </w:r>
    </w:p>
    <w:p w:rsidR="00F9061F" w:rsidRDefault="00F9061F" w:rsidP="008B010B">
      <w:pPr>
        <w:pStyle w:val="a3"/>
        <w:ind w:left="0" w:right="176" w:firstLine="567"/>
        <w:jc w:val="left"/>
      </w:pPr>
      <w:r>
        <w:t>- обеспечение повышения квалификации педагогов по вопросам применения взаимосвязанных печатных и электронных ресурсов в начальной школе</w:t>
      </w:r>
    </w:p>
    <w:p w:rsidR="00F9061F" w:rsidRDefault="00F9061F" w:rsidP="00F9061F">
      <w:pPr>
        <w:ind w:left="0" w:right="176" w:firstLine="0"/>
        <w:jc w:val="left"/>
        <w:rPr>
          <w:b/>
        </w:rPr>
      </w:pPr>
    </w:p>
    <w:p w:rsidR="00F9061F" w:rsidRDefault="00F9061F" w:rsidP="00F9061F">
      <w:pPr>
        <w:ind w:left="0" w:right="34" w:firstLine="0"/>
      </w:pPr>
      <w:r>
        <w:rPr>
          <w:b/>
        </w:rPr>
        <w:t xml:space="preserve">3. Основная идея инновационного проекта </w:t>
      </w:r>
      <w:r>
        <w:t>связана с разработкой оптимальных механизмов отбора и использования печатных и электронных ресурсов для повышения эффективности образовательной деятельности в начальной школе (на основе системы учебников «Перспективная начальная школа»).</w:t>
      </w:r>
    </w:p>
    <w:p w:rsidR="00F9061F" w:rsidRDefault="00F9061F" w:rsidP="008B010B">
      <w:pPr>
        <w:ind w:left="0" w:right="34" w:firstLine="567"/>
      </w:pPr>
      <w:r>
        <w:t>Проект направлен на реализацию требований ФГГОС, в том числе на обеспечение:</w:t>
      </w:r>
    </w:p>
    <w:p w:rsidR="00F9061F" w:rsidRDefault="00F9061F" w:rsidP="008B010B">
      <w:pPr>
        <w:ind w:left="0" w:right="34" w:firstLine="567"/>
      </w:pPr>
      <w:r>
        <w:t>- единства образовательного пространства Российской Федерации путем интеграции вариативных форм обучения младших школьников;</w:t>
      </w:r>
    </w:p>
    <w:p w:rsidR="00F9061F" w:rsidRDefault="00F9061F" w:rsidP="008B010B">
      <w:pPr>
        <w:ind w:left="0" w:right="34" w:firstLine="567"/>
      </w:pPr>
      <w:r>
        <w:lastRenderedPageBreak/>
        <w:t>- равных возможностей получения качественного начального общего образования в условиях реализации взаимосвязанных печатных и электронных образовательных ресурсов;</w:t>
      </w:r>
    </w:p>
    <w:p w:rsidR="00F9061F" w:rsidRDefault="00F9061F" w:rsidP="008B010B">
      <w:pPr>
        <w:ind w:left="0" w:right="34" w:firstLine="567"/>
      </w:pPr>
      <w:r>
        <w:t>- демократичного характера управления образованием, в том числе через обеспечение прав педагогических работников, обучающихся, родителей (законных представителей) на использование вариативных форм обучения;</w:t>
      </w:r>
    </w:p>
    <w:p w:rsidR="00F9061F" w:rsidRDefault="00F9061F" w:rsidP="008B010B">
      <w:pPr>
        <w:ind w:left="0" w:right="176" w:firstLine="567"/>
        <w:jc w:val="left"/>
      </w:pPr>
      <w:r>
        <w:t xml:space="preserve">- формирования основ оценки результатов освоения </w:t>
      </w:r>
      <w:proofErr w:type="gramStart"/>
      <w:r>
        <w:t>обучающимися  образовательной</w:t>
      </w:r>
      <w:proofErr w:type="gramEnd"/>
      <w:r>
        <w:t xml:space="preserve"> программы с применением не только печатных, но и электронных средств;</w:t>
      </w:r>
      <w:r>
        <w:br/>
      </w:r>
      <w:r w:rsidR="008B010B">
        <w:t xml:space="preserve">        </w:t>
      </w:r>
      <w:r>
        <w:t>- создания условий для развития и самореализации обучающихся,  для формирования здорового, безопасного и экологически целесообразного образа жизни путем педагогически сообразного применения печатных и электронных форм учебников.</w:t>
      </w:r>
    </w:p>
    <w:p w:rsidR="00F9061F" w:rsidRDefault="00F9061F" w:rsidP="00F9061F">
      <w:pPr>
        <w:ind w:left="0" w:right="176" w:firstLine="0"/>
        <w:jc w:val="left"/>
      </w:pPr>
    </w:p>
    <w:p w:rsidR="00D67D98" w:rsidRDefault="00F9061F" w:rsidP="008B010B">
      <w:pPr>
        <w:ind w:left="0" w:right="34" w:firstLine="567"/>
      </w:pPr>
      <w:r>
        <w:rPr>
          <w:b/>
        </w:rPr>
        <w:t xml:space="preserve">4. Значимость проекта </w:t>
      </w:r>
      <w:r w:rsidR="00D67D98">
        <w:t>для развития системы образования обусловлена необходимостью использования новых образовательных ресурсов (включая электронные), повышающих качество образования в современной начальной школе. Применение электронных форм обучения, наряду с потенциалом печатных форм развивающих комплектов, позволит МОУ «Школа №3» города Алушта стать инновационным социально-образовательным институтом, отвечающим современным требованиям со стороны общества и государства.</w:t>
      </w:r>
    </w:p>
    <w:p w:rsidR="00D67D98" w:rsidRDefault="00D67D98" w:rsidP="008B010B">
      <w:pPr>
        <w:ind w:left="0" w:right="34" w:firstLine="567"/>
      </w:pPr>
      <w:r>
        <w:t>УМК «Перспективная начальная школа» используется учителями начальных классов нашей школы в работе с 2015/2016 учебного года. Электронные формы существенно повысят эффективность образовательной деятельности: у учителя сократится время на проверку текущих заданий и итоговых контрольных работ; школьники получат возможность систематически работать с различными источниками информации (включая мультимедийные и интерактивные). Следовательно, их оптимальное использование – перспективная инновационная задача.</w:t>
      </w:r>
    </w:p>
    <w:p w:rsidR="00D67D98" w:rsidRDefault="00D67D98" w:rsidP="008B010B">
      <w:pPr>
        <w:ind w:left="0" w:right="34" w:firstLine="567"/>
      </w:pPr>
      <w:r>
        <w:t>Имеющиеся возможности традиционных и электронных форм обучения направлены на формирование качеств участников образовательной деятельности, связанных с информационной культурой, готовностью осуществлять инновационную деятельность в социальной жизни и экономике нашей страны.</w:t>
      </w:r>
    </w:p>
    <w:p w:rsidR="00F9061F" w:rsidRDefault="00D67D98" w:rsidP="008B010B">
      <w:pPr>
        <w:ind w:left="0" w:right="176" w:firstLine="567"/>
        <w:jc w:val="left"/>
      </w:pPr>
      <w:r>
        <w:t>Таким образом, срабатывает идея «подготовки к инновациям через использование инноваций».</w:t>
      </w:r>
    </w:p>
    <w:p w:rsidR="00B16075" w:rsidRDefault="00B16075" w:rsidP="008B010B">
      <w:pPr>
        <w:ind w:left="0" w:right="176" w:firstLine="567"/>
        <w:jc w:val="left"/>
      </w:pPr>
      <w:bookmarkStart w:id="0" w:name="_GoBack"/>
      <w:bookmarkEnd w:id="0"/>
    </w:p>
    <w:p w:rsidR="00D67D98" w:rsidRDefault="00D67D98" w:rsidP="00D67D98">
      <w:pPr>
        <w:ind w:left="0" w:right="176" w:firstLine="0"/>
        <w:jc w:val="left"/>
      </w:pPr>
    </w:p>
    <w:p w:rsidR="00D67D98" w:rsidRDefault="00B21FD6" w:rsidP="00D67D98">
      <w:pPr>
        <w:ind w:left="0" w:right="176" w:firstLine="0"/>
        <w:jc w:val="left"/>
        <w:rPr>
          <w:b/>
        </w:rPr>
      </w:pPr>
      <w:r>
        <w:rPr>
          <w:b/>
        </w:rPr>
        <w:lastRenderedPageBreak/>
        <w:t>5. Программа реализации проекта</w:t>
      </w:r>
    </w:p>
    <w:p w:rsidR="00B21FD6" w:rsidRDefault="00B21FD6" w:rsidP="00D67D98">
      <w:pPr>
        <w:ind w:left="0" w:right="176" w:firstLine="0"/>
        <w:jc w:val="left"/>
        <w:rPr>
          <w:i/>
        </w:rPr>
      </w:pPr>
      <w:r w:rsidRPr="00B21FD6">
        <w:rPr>
          <w:i/>
        </w:rPr>
        <w:t>5.1. Исходные теоретические положения.</w:t>
      </w:r>
    </w:p>
    <w:p w:rsidR="00B21FD6" w:rsidRDefault="00B21FD6" w:rsidP="008B010B">
      <w:pPr>
        <w:ind w:left="0" w:right="34" w:firstLine="567"/>
      </w:pPr>
      <w:r>
        <w:t xml:space="preserve">Проект предусматривает реализацию модели развивающего образования (автор концепции «Перспективная начальная школа» - профессор </w:t>
      </w:r>
      <w:proofErr w:type="spellStart"/>
      <w:r>
        <w:t>Р.Г.Чуракова</w:t>
      </w:r>
      <w:proofErr w:type="spellEnd"/>
      <w:r>
        <w:t>) с использованием взаимосвязанных печатных и электронных образовательных ресурсов.</w:t>
      </w:r>
    </w:p>
    <w:p w:rsidR="00B21FD6" w:rsidRDefault="00B21FD6" w:rsidP="008B010B">
      <w:pPr>
        <w:ind w:left="0" w:right="34" w:firstLine="567"/>
      </w:pPr>
      <w:r>
        <w:t>Главная идея системы «Перспективная начальная школа», на которой базируется проект, -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урочной и внеурочной деятельности. В этой деятельности, используя электронные и печатные ресурсы, ученик как равноправный участник выступает то в роли обучаемого, то – обучающего, то – организатора.</w:t>
      </w:r>
    </w:p>
    <w:p w:rsidR="00B21FD6" w:rsidRDefault="00B21FD6" w:rsidP="008B010B">
      <w:pPr>
        <w:ind w:left="0" w:right="34" w:firstLine="567"/>
      </w:pPr>
      <w:r>
        <w:t>Современные достижения педагогической науки и практики, а также требования ФГОС позволили сформулировать инновационные подходы системы «Перспективная начальная школа», которые находят свое выражение в:</w:t>
      </w:r>
    </w:p>
    <w:p w:rsidR="00B21FD6" w:rsidRDefault="00B21FD6" w:rsidP="008B010B">
      <w:pPr>
        <w:ind w:left="0" w:right="34" w:firstLine="567"/>
      </w:pPr>
      <w:r>
        <w:t>- целевой установке, предусматривающей формирование УУД, обеспечивающих умение школьника учиться;</w:t>
      </w:r>
    </w:p>
    <w:p w:rsidR="00B21FD6" w:rsidRDefault="00B21FD6" w:rsidP="008B010B">
      <w:pPr>
        <w:ind w:left="0" w:right="176" w:firstLine="567"/>
      </w:pPr>
      <w:r>
        <w:t xml:space="preserve">- изложении материала в учебниках, где содержание образования включено в общий контекст системы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B21FD6" w:rsidRDefault="00B21FD6" w:rsidP="008B010B">
      <w:pPr>
        <w:ind w:left="0" w:right="176" w:firstLine="567"/>
      </w:pPr>
      <w:r>
        <w:t>- образовательной технологии как интегрированной системы урочной и внеурочной деятельности, которая стала неотъемлемой частью образовательной деятельности в школе;</w:t>
      </w:r>
    </w:p>
    <w:p w:rsidR="00B21FD6" w:rsidRDefault="00B21FD6" w:rsidP="008B010B">
      <w:pPr>
        <w:ind w:left="0" w:right="176" w:firstLine="567"/>
      </w:pPr>
      <w:r>
        <w:t>- содержании программных требований к результатам обучения, где заложены требования к формированию УУД, необходимых учащимся при решении учебных творческих задач; практической деятельности и повседневной жизни;</w:t>
      </w:r>
    </w:p>
    <w:p w:rsidR="00B21FD6" w:rsidRDefault="00B21FD6" w:rsidP="008B010B">
      <w:pPr>
        <w:ind w:left="0" w:right="176" w:firstLine="567"/>
      </w:pPr>
      <w:r>
        <w:t>- дифференциации содержания, обеспечивающей баланс основного и ознакомительного материалов, способствующих формированию общей культуры личности, социализации, расширению кругозора младших школьников.</w:t>
      </w:r>
    </w:p>
    <w:p w:rsidR="00B21FD6" w:rsidRDefault="00B21FD6" w:rsidP="008B010B">
      <w:pPr>
        <w:ind w:left="0" w:right="176" w:firstLine="567"/>
      </w:pPr>
      <w:r>
        <w:t>«Перспективная начальная школа» учитывает целый ряд особенностей образовательной деятельности, среди которых: возраст школьников; уровень дошкольной подготовки; топографическая принадлежность школьника; уровень владения русским языком; особенности мировосприятия; наполняемость класса; вариативность форм и сроков получения образования.</w:t>
      </w:r>
    </w:p>
    <w:p w:rsidR="00B21FD6" w:rsidRDefault="00B21FD6" w:rsidP="008B010B">
      <w:pPr>
        <w:ind w:left="0" w:right="176" w:firstLine="567"/>
      </w:pPr>
      <w:r>
        <w:lastRenderedPageBreak/>
        <w:t>К принципам (требованиям) развивающей личностно-ориентированной дидактической системы обучения «Перспективная начальная школа» относятся следующие:</w:t>
      </w:r>
    </w:p>
    <w:p w:rsidR="00B21FD6" w:rsidRDefault="00B21FD6" w:rsidP="008B010B">
      <w:pPr>
        <w:ind w:left="0" w:right="176" w:firstLine="567"/>
      </w:pPr>
      <w:r>
        <w:t>- общего развития каждого ребенка в условиях непрерывного обучения, идущего впереди развития;</w:t>
      </w:r>
    </w:p>
    <w:p w:rsidR="00B21FD6" w:rsidRDefault="00B21FD6" w:rsidP="008B010B">
      <w:pPr>
        <w:ind w:left="0" w:right="176" w:firstLine="567"/>
      </w:pPr>
      <w:r>
        <w:t>- целостности образа мира и практической направленности;</w:t>
      </w:r>
    </w:p>
    <w:p w:rsidR="00B21FD6" w:rsidRDefault="00B21FD6" w:rsidP="008B010B">
      <w:pPr>
        <w:ind w:left="0" w:right="176" w:firstLine="567"/>
      </w:pPr>
      <w:r>
        <w:t>- учета индивидуальных возможностей и особенностей школьников;</w:t>
      </w:r>
    </w:p>
    <w:p w:rsidR="00567B7E" w:rsidRDefault="00567B7E" w:rsidP="008B010B">
      <w:pPr>
        <w:ind w:left="0" w:right="176" w:firstLine="567"/>
      </w:pPr>
      <w:r>
        <w:t>- прочности и наглядности;</w:t>
      </w:r>
    </w:p>
    <w:p w:rsidR="00567B7E" w:rsidRDefault="00567B7E" w:rsidP="008B010B">
      <w:pPr>
        <w:ind w:left="0" w:right="176" w:firstLine="567"/>
      </w:pPr>
      <w:r>
        <w:t>- охраны и укрепления психического и физического здоровья.</w:t>
      </w:r>
    </w:p>
    <w:p w:rsidR="00567B7E" w:rsidRDefault="00567B7E" w:rsidP="008B010B">
      <w:pPr>
        <w:ind w:left="0" w:right="176" w:firstLine="567"/>
      </w:pPr>
      <w:r>
        <w:t>Практическая реализация обозначенных концептуальных принципов становится возможной благодаря методической системе «Перспективная начальная школа», отличающейся единством типических свойств, присущих методикам обучения как грамоте, русскому языку, литературному чтению, математике, окружающему миру, так и всем остальным предметам.</w:t>
      </w:r>
    </w:p>
    <w:p w:rsidR="00567B7E" w:rsidRDefault="00567B7E" w:rsidP="008B010B">
      <w:pPr>
        <w:ind w:left="0" w:right="176" w:firstLine="567"/>
      </w:pPr>
      <w:r>
        <w:t xml:space="preserve">К основным типическим свойствам относятся комплектность, </w:t>
      </w:r>
      <w:proofErr w:type="spellStart"/>
      <w:r>
        <w:t>инструментальность</w:t>
      </w:r>
      <w:proofErr w:type="spellEnd"/>
      <w:r>
        <w:t>, интерактивность и интеграция. Эти типические свойства, в свою очередь, определяют и особую, единую для всего комплекта структуру учебника в печатной и электронной форме.</w:t>
      </w:r>
    </w:p>
    <w:p w:rsidR="00B21FD6" w:rsidRDefault="00B21FD6" w:rsidP="008B010B">
      <w:pPr>
        <w:ind w:left="0" w:right="176" w:firstLine="567"/>
      </w:pPr>
      <w:r>
        <w:t>Все электронные учебники системы «Перспективная начальная школа» в полном объеме включают содержание, структуру и художественное оформление учебников в печатной форме. Электронные учебники имеют мультимедийные ресурсы (аудио, видео) и интерактивные материалы (карты, таблицы, диаграммы; галереи изображений; проверяемые тесты и тренажеры).</w:t>
      </w:r>
    </w:p>
    <w:p w:rsidR="00B21FD6" w:rsidRDefault="00B21FD6" w:rsidP="008B010B">
      <w:pPr>
        <w:ind w:left="0" w:right="176" w:firstLine="567"/>
      </w:pPr>
      <w:r>
        <w:t>Интерактивное и мультимедийное содержание учебника может быть восп</w:t>
      </w:r>
      <w:r w:rsidR="00AF58FB">
        <w:t xml:space="preserve">роизведено на любом устройстве </w:t>
      </w:r>
      <w:r>
        <w:t>(</w:t>
      </w:r>
      <w:r>
        <w:rPr>
          <w:lang w:val="en-US"/>
        </w:rPr>
        <w:t>Windows</w:t>
      </w:r>
      <w:r w:rsidRPr="006C4372">
        <w:t xml:space="preserve">, </w:t>
      </w:r>
      <w:r>
        <w:rPr>
          <w:lang w:val="en-US"/>
        </w:rPr>
        <w:t>iOS</w:t>
      </w:r>
      <w:r w:rsidRPr="006C4372">
        <w:t xml:space="preserve">, </w:t>
      </w:r>
      <w:r>
        <w:rPr>
          <w:lang w:val="en-US"/>
        </w:rPr>
        <w:t>Android</w:t>
      </w:r>
      <w:r>
        <w:t>).</w:t>
      </w:r>
    </w:p>
    <w:p w:rsidR="00B21FD6" w:rsidRDefault="00B21FD6" w:rsidP="008B010B">
      <w:pPr>
        <w:ind w:left="0" w:right="176" w:firstLine="567"/>
      </w:pPr>
      <w:r>
        <w:t>Все ключевые и итоговые задания проверяются автоматически – с немедленным или оттянутым по времени предъявлением результата.</w:t>
      </w:r>
    </w:p>
    <w:p w:rsidR="00B21FD6" w:rsidRDefault="00B21FD6" w:rsidP="008B010B">
      <w:pPr>
        <w:ind w:left="0" w:right="176" w:firstLine="567"/>
      </w:pPr>
      <w:r>
        <w:t>Таким образом, предлагаемые для инновационного проекта электронные учебники сохраняют неразрывную связь со своей печатной формой, но обогащены новыми возможностями: мультимедийными и интерактивными ресурсами, а также автоматически проверяемым тестированием, рассчитанным на школьников с разным уровнем подготовки.</w:t>
      </w:r>
    </w:p>
    <w:p w:rsidR="00B21FD6" w:rsidRDefault="00B21FD6" w:rsidP="008B010B">
      <w:pPr>
        <w:ind w:left="0" w:right="176" w:firstLine="567"/>
      </w:pPr>
      <w:r>
        <w:t>Инновационная задача заключается в разработке содержательных и технологических решений (системы уроков, отдельных тем, внеурочных занятий) с наиболее эффективным использованием взаимосвязанных печатных и электронных ресурсов комплекта «Перспективная начальная школа» (учебники, тетради для самостоятельной работы, тренажеры, тесты, методические разработки)</w:t>
      </w:r>
    </w:p>
    <w:p w:rsidR="00AF58FB" w:rsidRDefault="00AF58FB" w:rsidP="008B010B">
      <w:pPr>
        <w:ind w:left="0" w:right="176" w:firstLine="567"/>
      </w:pPr>
    </w:p>
    <w:p w:rsidR="00AF58FB" w:rsidRDefault="00AF58FB" w:rsidP="008B010B">
      <w:pPr>
        <w:ind w:left="0" w:right="176" w:firstLine="567"/>
        <w:rPr>
          <w:i/>
        </w:rPr>
      </w:pPr>
      <w:r>
        <w:rPr>
          <w:i/>
        </w:rPr>
        <w:t>5.2. Этапы, содержание и методы деятельности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прогнозируемые результаты по каждому этапу.</w:t>
      </w:r>
    </w:p>
    <w:p w:rsidR="001100C3" w:rsidRDefault="001100C3" w:rsidP="008B010B">
      <w:pPr>
        <w:ind w:left="0" w:right="176" w:firstLine="567"/>
      </w:pPr>
      <w:r w:rsidRPr="00966EBB">
        <w:rPr>
          <w:b/>
          <w:i/>
        </w:rPr>
        <w:t>1 этап</w:t>
      </w:r>
      <w:r>
        <w:t xml:space="preserve"> – разработка (с использованием метода проектирования) инновационного проекта</w:t>
      </w:r>
      <w:r w:rsidR="00955F55">
        <w:t xml:space="preserve">. На этом этапе происходит </w:t>
      </w:r>
      <w:r>
        <w:t xml:space="preserve">диагностика </w:t>
      </w:r>
      <w:r w:rsidR="00955F55">
        <w:t xml:space="preserve">ситуации с выявлением </w:t>
      </w:r>
      <w:r>
        <w:t>возможностей печатных и электронных ресурсов для образовательной деятельности, изучение наработок издательства «Академкнига/Учебник»</w:t>
      </w:r>
      <w:r w:rsidR="00955F55">
        <w:t>.</w:t>
      </w:r>
    </w:p>
    <w:p w:rsidR="00955F55" w:rsidRDefault="00955F55" w:rsidP="008B010B">
      <w:pPr>
        <w:ind w:left="0" w:right="176" w:firstLine="567"/>
      </w:pPr>
      <w:r>
        <w:t>Результат – подготовленный для прохождения экспертизы инновационный проект, включающий в качестве приложений печатные и электронные ресурсы системы учебников «Перспективная начальная школа».</w:t>
      </w:r>
    </w:p>
    <w:p w:rsidR="001100C3" w:rsidRDefault="001100C3" w:rsidP="008B010B">
      <w:pPr>
        <w:ind w:left="0" w:right="176" w:firstLine="567"/>
      </w:pPr>
      <w:r w:rsidRPr="00966EBB">
        <w:rPr>
          <w:b/>
          <w:i/>
        </w:rPr>
        <w:t>2 этап</w:t>
      </w:r>
      <w:r>
        <w:t xml:space="preserve"> – </w:t>
      </w:r>
      <w:r w:rsidR="00955F55">
        <w:t xml:space="preserve">прохождение экспертизы проекта на основе применения экспертных оценок. Результатом является получение статуса инновационной площадки соответствующего уровня (федерального, регионального, муниципального). На этом этапе происходит также подготовка к реализации проекта, предусматривающая </w:t>
      </w:r>
      <w:r>
        <w:t>решение организационных и технических вопросов поддержки участников экспериментальной площадки, в том числе со стороны издательства «Академкнига/Учебник»;</w:t>
      </w:r>
    </w:p>
    <w:p w:rsidR="001100C3" w:rsidRDefault="001100C3" w:rsidP="008B010B">
      <w:pPr>
        <w:ind w:left="0" w:right="176" w:firstLine="567"/>
      </w:pPr>
      <w:r w:rsidRPr="00966EBB">
        <w:rPr>
          <w:b/>
          <w:i/>
        </w:rPr>
        <w:t>3 этап</w:t>
      </w:r>
      <w:r>
        <w:t xml:space="preserve"> – реализация инновационного проекта (методы- исследовательские, поисковые). Прогнозируемый результат – достижение планируемых результатов:</w:t>
      </w:r>
    </w:p>
    <w:p w:rsidR="001100C3" w:rsidRDefault="001100C3" w:rsidP="008B010B">
      <w:pPr>
        <w:ind w:left="0" w:right="176" w:firstLine="567"/>
      </w:pPr>
      <w:r>
        <w:t>- организационных (подготовка и повышение квалификации педагогов; создание информационных, психолого-педагогических, кадровых, финансовых и других условий);</w:t>
      </w:r>
    </w:p>
    <w:p w:rsidR="001100C3" w:rsidRDefault="001100C3" w:rsidP="008B010B">
      <w:pPr>
        <w:ind w:left="0" w:right="176" w:firstLine="567"/>
      </w:pPr>
      <w:r>
        <w:t xml:space="preserve">- успехов обучающихся начальной школы в ходе освоения ООП (личностных, </w:t>
      </w:r>
      <w:proofErr w:type="spellStart"/>
      <w:r>
        <w:t>метапредметных</w:t>
      </w:r>
      <w:proofErr w:type="spellEnd"/>
      <w:r>
        <w:t>, предметных);</w:t>
      </w:r>
    </w:p>
    <w:p w:rsidR="001100C3" w:rsidRDefault="001100C3" w:rsidP="008B010B">
      <w:pPr>
        <w:ind w:left="0" w:right="176" w:firstLine="567"/>
      </w:pPr>
      <w:r>
        <w:t>- содержательных и технологических моделей использования взаимосвязанных печатных и электронных образовательн</w:t>
      </w:r>
      <w:r w:rsidR="00955F55">
        <w:t>ых ресурсов для начальной школы.</w:t>
      </w:r>
    </w:p>
    <w:p w:rsidR="001100C3" w:rsidRDefault="001100C3" w:rsidP="008B010B">
      <w:pPr>
        <w:ind w:left="0" w:right="176" w:firstLine="567"/>
      </w:pPr>
      <w:r>
        <w:rPr>
          <w:b/>
          <w:i/>
        </w:rPr>
        <w:t xml:space="preserve">4 этап </w:t>
      </w:r>
      <w:r>
        <w:t>– распространение и использование содержательных и технологических инновационных моделей при помощи методов обобщения и тиражирования эффективного педагогического опыта (проведение семинаров, форумов, научно-практических конференций, издание материалов).</w:t>
      </w:r>
    </w:p>
    <w:p w:rsidR="001100C3" w:rsidRDefault="001100C3" w:rsidP="008B010B">
      <w:pPr>
        <w:ind w:left="0" w:right="176" w:firstLine="567"/>
      </w:pPr>
      <w:r>
        <w:t>Вхождение в инновационную инфраструктуру на федеральном, региональном или муниципальном уровне.</w:t>
      </w:r>
    </w:p>
    <w:p w:rsidR="00AF58FB" w:rsidRDefault="001100C3" w:rsidP="008B010B">
      <w:pPr>
        <w:ind w:left="0" w:right="176" w:firstLine="567"/>
      </w:pPr>
      <w:r>
        <w:t>Подведение итогов деятельности инновационной площадки.</w:t>
      </w:r>
    </w:p>
    <w:p w:rsidR="00955F55" w:rsidRDefault="00955F55" w:rsidP="008B010B">
      <w:pPr>
        <w:ind w:left="0" w:right="176" w:firstLine="567"/>
      </w:pPr>
    </w:p>
    <w:p w:rsidR="00955F55" w:rsidRDefault="0098432F" w:rsidP="008B010B">
      <w:pPr>
        <w:ind w:left="0" w:right="176" w:firstLine="567"/>
        <w:rPr>
          <w:i/>
        </w:rPr>
      </w:pPr>
      <w:r w:rsidRPr="0098432F">
        <w:rPr>
          <w:i/>
        </w:rPr>
        <w:lastRenderedPageBreak/>
        <w:t>5.3.</w:t>
      </w:r>
      <w:r>
        <w:rPr>
          <w:i/>
        </w:rPr>
        <w:t>Необходимые условия организации работ.</w:t>
      </w:r>
    </w:p>
    <w:p w:rsidR="0098432F" w:rsidRDefault="0098432F" w:rsidP="008B010B">
      <w:pPr>
        <w:ind w:left="0" w:right="34" w:firstLine="567"/>
      </w:pPr>
      <w:r>
        <w:t>Реализация проекта предусматривает согласованные действия со стороны региональных (муниципальных) органов управления образования и МОУ «Школа №3» города Алушта, а также издательства «Академкнига/Учебник».</w:t>
      </w:r>
    </w:p>
    <w:p w:rsidR="002E1ED7" w:rsidRDefault="002E1ED7" w:rsidP="008B010B">
      <w:pPr>
        <w:ind w:left="0" w:right="34" w:firstLine="567"/>
      </w:pPr>
      <w:r>
        <w:t>Проект реализуется в начальной школе МОУ «Школа №3» города Алушта в ходе использования входящего в федеральный перечень учебников УМК «Перспективная начальная школа».</w:t>
      </w:r>
    </w:p>
    <w:p w:rsidR="002E1ED7" w:rsidRDefault="002E1ED7" w:rsidP="008B010B">
      <w:pPr>
        <w:ind w:left="0" w:right="34" w:firstLine="567"/>
      </w:pPr>
      <w:r>
        <w:t>Среди условий можно назвать:</w:t>
      </w:r>
    </w:p>
    <w:p w:rsidR="002E1ED7" w:rsidRDefault="002E1ED7" w:rsidP="008B010B">
      <w:pPr>
        <w:ind w:left="0" w:right="34" w:firstLine="567"/>
      </w:pPr>
      <w:r>
        <w:t>- кадровые: повышение компетентности участников проекта;</w:t>
      </w:r>
    </w:p>
    <w:p w:rsidR="002E1ED7" w:rsidRDefault="002E1ED7" w:rsidP="008B010B">
      <w:pPr>
        <w:ind w:left="0" w:right="34" w:firstLine="567"/>
      </w:pPr>
      <w:r>
        <w:t>- материально-технические: приобретение учебников, учебных пособий в печатной и электронной форме; создание условий для их использования в образовательной деятельности;</w:t>
      </w:r>
    </w:p>
    <w:p w:rsidR="002E1ED7" w:rsidRDefault="002E1ED7" w:rsidP="008B010B">
      <w:pPr>
        <w:ind w:left="0" w:right="34" w:firstLine="567"/>
      </w:pPr>
      <w:r>
        <w:t>- организационные: обеспечение взаимодействия и сотрудничества всех участников образовательных отношений в рамках инновационного проекта;</w:t>
      </w:r>
    </w:p>
    <w:p w:rsidR="002E1ED7" w:rsidRDefault="002E1ED7" w:rsidP="008B010B">
      <w:pPr>
        <w:ind w:left="0" w:right="34" w:firstLine="567"/>
      </w:pPr>
      <w:r>
        <w:t>- информационные: «запуск» системы доступа к необходимой информации и обмена имеющимися наработками.</w:t>
      </w:r>
    </w:p>
    <w:p w:rsidR="002E1ED7" w:rsidRDefault="002E1ED7" w:rsidP="008B010B">
      <w:pPr>
        <w:ind w:left="0" w:right="34" w:firstLine="567"/>
      </w:pPr>
    </w:p>
    <w:p w:rsidR="0098432F" w:rsidRPr="00FA6539" w:rsidRDefault="0098432F" w:rsidP="008B010B">
      <w:pPr>
        <w:ind w:left="0" w:right="34" w:firstLine="567"/>
        <w:rPr>
          <w:i/>
        </w:rPr>
      </w:pPr>
      <w:r w:rsidRPr="00FA6539">
        <w:rPr>
          <w:i/>
        </w:rPr>
        <w:t>Действия региона (муниципалитета):</w:t>
      </w:r>
    </w:p>
    <w:p w:rsidR="0098432F" w:rsidRDefault="0098432F" w:rsidP="008B010B">
      <w:pPr>
        <w:ind w:left="0" w:right="34" w:firstLine="567"/>
      </w:pPr>
      <w:r>
        <w:t xml:space="preserve">- создание условий для повышения квалификации педагогических и управленческих кадров, участвующих в реализации инновационного </w:t>
      </w:r>
      <w:proofErr w:type="gramStart"/>
      <w:r>
        <w:t>проекта;</w:t>
      </w:r>
      <w:r>
        <w:br/>
        <w:t>-</w:t>
      </w:r>
      <w:proofErr w:type="gramEnd"/>
      <w:r>
        <w:t xml:space="preserve"> организация приобретения печатных и электронных ресурсов, необходимых для реализации инновационного проекта;</w:t>
      </w:r>
    </w:p>
    <w:p w:rsidR="0098432F" w:rsidRDefault="0098432F" w:rsidP="008B010B">
      <w:pPr>
        <w:ind w:left="0" w:right="34" w:firstLine="567"/>
      </w:pPr>
      <w:r>
        <w:t>- проведение экспертизы проекта с использованием специалистов в области применения взаимосвязанных печатных и электронных средств обучения.</w:t>
      </w:r>
    </w:p>
    <w:p w:rsidR="002E1ED7" w:rsidRDefault="002E1ED7" w:rsidP="008B010B">
      <w:pPr>
        <w:ind w:left="0" w:right="34" w:firstLine="567"/>
      </w:pPr>
    </w:p>
    <w:p w:rsidR="0098432F" w:rsidRDefault="0098432F" w:rsidP="008B010B">
      <w:pPr>
        <w:ind w:left="0" w:right="34" w:firstLine="567"/>
      </w:pPr>
      <w:r w:rsidRPr="00FA6539">
        <w:rPr>
          <w:i/>
        </w:rPr>
        <w:t xml:space="preserve">МОУ «Школа №3» города Алушта </w:t>
      </w:r>
      <w:r>
        <w:t>обеспечивает:</w:t>
      </w:r>
    </w:p>
    <w:p w:rsidR="0098432F" w:rsidRDefault="0098432F" w:rsidP="008B010B">
      <w:pPr>
        <w:ind w:left="0" w:right="34" w:firstLine="567"/>
      </w:pPr>
      <w:r>
        <w:t>- реализацию инновационного проекта с привлечением научных консультантов и методических ресурсов издательства «Академкнига/Учебник»;</w:t>
      </w:r>
    </w:p>
    <w:p w:rsidR="0098432F" w:rsidRDefault="0098432F" w:rsidP="008B010B">
      <w:pPr>
        <w:ind w:left="0" w:right="34" w:firstLine="567"/>
      </w:pPr>
      <w:r>
        <w:t>- осуществление мониторинга деятельности инновационной площадки;</w:t>
      </w:r>
    </w:p>
    <w:p w:rsidR="0098432F" w:rsidRDefault="0098432F" w:rsidP="008B010B">
      <w:pPr>
        <w:ind w:left="0" w:right="34" w:firstLine="567"/>
      </w:pPr>
      <w:r>
        <w:t>- проведение своевременного и достоверного информационного сопровождения проекта;</w:t>
      </w:r>
    </w:p>
    <w:p w:rsidR="0098432F" w:rsidRDefault="0098432F" w:rsidP="008B010B">
      <w:pPr>
        <w:ind w:left="0" w:right="34" w:firstLine="567"/>
      </w:pPr>
      <w:r>
        <w:t>- создание условий для повышения профессиональной компетентности участников проекта и обобщение эффективного инновационного опыта.</w:t>
      </w:r>
    </w:p>
    <w:p w:rsidR="002E1ED7" w:rsidRDefault="002E1ED7" w:rsidP="008B010B">
      <w:pPr>
        <w:ind w:left="0" w:right="34" w:firstLine="567"/>
      </w:pPr>
    </w:p>
    <w:p w:rsidR="0098432F" w:rsidRDefault="0098432F" w:rsidP="008B010B">
      <w:pPr>
        <w:ind w:left="0" w:right="34" w:firstLine="567"/>
      </w:pPr>
      <w:r>
        <w:rPr>
          <w:i/>
        </w:rPr>
        <w:t xml:space="preserve">Издательство </w:t>
      </w:r>
      <w:r>
        <w:t>осуществляет:</w:t>
      </w:r>
    </w:p>
    <w:p w:rsidR="0098432F" w:rsidRDefault="0098432F" w:rsidP="008B010B">
      <w:pPr>
        <w:ind w:left="0" w:right="34" w:firstLine="567"/>
      </w:pPr>
      <w:r>
        <w:lastRenderedPageBreak/>
        <w:t>- повышение квалификации педагогов для эффективной реализации УМК «Перспективная начальная школа»;</w:t>
      </w:r>
    </w:p>
    <w:p w:rsidR="0098432F" w:rsidRDefault="0098432F" w:rsidP="008B010B">
      <w:pPr>
        <w:ind w:left="0" w:right="34" w:firstLine="567"/>
      </w:pPr>
      <w:r>
        <w:t>- доставку приобретенной в рамках проекта учебно-методической литературы в печатной и электронной форме для педагогов, младших школьников и их родителей;</w:t>
      </w:r>
    </w:p>
    <w:p w:rsidR="0098432F" w:rsidRDefault="0098432F" w:rsidP="008B010B">
      <w:pPr>
        <w:ind w:left="0" w:right="34" w:firstLine="567"/>
      </w:pPr>
      <w:r>
        <w:t>- методическое, информационное сопровождение проекта.</w:t>
      </w:r>
    </w:p>
    <w:p w:rsidR="0098432F" w:rsidRDefault="0098432F" w:rsidP="008B010B">
      <w:pPr>
        <w:ind w:left="0" w:right="176" w:firstLine="567"/>
      </w:pPr>
      <w:r>
        <w:t xml:space="preserve">В соответствии с приказами </w:t>
      </w:r>
      <w:proofErr w:type="spellStart"/>
      <w:r>
        <w:t>Минобрнауки</w:t>
      </w:r>
      <w:proofErr w:type="spellEnd"/>
      <w:r>
        <w:t xml:space="preserve"> РФ от 29 декабря 2014 года №1643 и 1644 о необходимости обеспечения образовательных организаций электронными ресурсами, издательством «Академкнига/Учебник» подготовлены электронные формы учебников, разработанные в полном соответствии с федеральными требованиями (приказ </w:t>
      </w:r>
      <w:proofErr w:type="spellStart"/>
      <w:r>
        <w:t>Минобрнауки</w:t>
      </w:r>
      <w:proofErr w:type="spellEnd"/>
      <w:r>
        <w:t xml:space="preserve"> РФ от 8 декабря 2014г. №1159) и получившие положительные экспертные заключения.</w:t>
      </w:r>
    </w:p>
    <w:p w:rsidR="002E1ED7" w:rsidRDefault="002E1ED7" w:rsidP="008B010B">
      <w:pPr>
        <w:ind w:left="0" w:right="176" w:firstLine="567"/>
      </w:pPr>
    </w:p>
    <w:p w:rsidR="002E1ED7" w:rsidRDefault="002E1ED7" w:rsidP="008B010B">
      <w:pPr>
        <w:ind w:left="0" w:right="176" w:firstLine="567"/>
        <w:rPr>
          <w:i/>
        </w:rPr>
      </w:pPr>
      <w:r>
        <w:rPr>
          <w:i/>
        </w:rPr>
        <w:t>5.4.Средства контроля и обеспечение достоверности результатов</w:t>
      </w:r>
    </w:p>
    <w:p w:rsidR="002E1ED7" w:rsidRDefault="002E1ED7" w:rsidP="008B010B">
      <w:pPr>
        <w:ind w:left="0" w:right="176" w:firstLine="567"/>
      </w:pPr>
      <w:r>
        <w:t>При реализации проекта используются разнообразные средства контроля:</w:t>
      </w:r>
    </w:p>
    <w:p w:rsidR="002E1ED7" w:rsidRDefault="002E1ED7" w:rsidP="008B010B">
      <w:pPr>
        <w:ind w:left="0" w:right="176" w:firstLine="567"/>
      </w:pPr>
      <w:r>
        <w:t>- на этапе разработки проекта – внутренняя экспертиза подготовленных документов с привлечением независимых специалистов в области ИКТ-технологий и научного консультанта, компетентность которого</w:t>
      </w:r>
      <w:r w:rsidR="003516DF">
        <w:t xml:space="preserve"> распространяется не только на эффективное использование печатных, но и электронных образовательных ресурсов;</w:t>
      </w:r>
    </w:p>
    <w:p w:rsidR="003516DF" w:rsidRDefault="003516DF" w:rsidP="008B010B">
      <w:pPr>
        <w:ind w:left="0" w:right="176" w:firstLine="567"/>
      </w:pPr>
      <w:r>
        <w:t>- на этапе прохождения экспертизы – привлечение внешних экспертов на федеральном и (или) региональном уровне;</w:t>
      </w:r>
    </w:p>
    <w:p w:rsidR="003516DF" w:rsidRDefault="003516DF" w:rsidP="008B010B">
      <w:pPr>
        <w:ind w:left="0" w:right="176" w:firstLine="567"/>
      </w:pPr>
      <w:r>
        <w:t xml:space="preserve">- на этапе реализации и распространения проекта – оценка инновационных условий (кадровых, организационных, информационных, материально-технических); мониторинг полученных результатов – в соответствии с планируемыми результатами начального общего образования (личностными, </w:t>
      </w:r>
      <w:proofErr w:type="spellStart"/>
      <w:r>
        <w:t>метапредметными</w:t>
      </w:r>
      <w:proofErr w:type="spellEnd"/>
      <w:r>
        <w:t>, предметными); анализ эффективности присвоения педагогического опыта; количественные показатели использования реализованного проекта в других образовательных организациях.</w:t>
      </w:r>
    </w:p>
    <w:p w:rsidR="003516DF" w:rsidRDefault="003516DF" w:rsidP="008B010B">
      <w:pPr>
        <w:ind w:left="0" w:right="176" w:firstLine="567"/>
      </w:pPr>
    </w:p>
    <w:p w:rsidR="003516DF" w:rsidRPr="003516DF" w:rsidRDefault="007E44F3" w:rsidP="008B010B">
      <w:pPr>
        <w:ind w:left="0" w:right="176" w:firstLine="567"/>
        <w:rPr>
          <w:i/>
        </w:rPr>
      </w:pPr>
      <w:r>
        <w:rPr>
          <w:i/>
        </w:rPr>
        <w:t xml:space="preserve">5.5. Перечень научных и (или) учебно-методических </w:t>
      </w:r>
      <w:r w:rsidRPr="007E44F3">
        <w:rPr>
          <w:i/>
        </w:rPr>
        <w:t>разработок издательства «Академкнига/Учебник» по теме проекта</w:t>
      </w:r>
      <w:r>
        <w:t xml:space="preserve"> включает в себя концептуальные, дидактические, методические, учебные пособия и материалы в печатной и электронной форме, информация о которых расположена на сайтах издательства «Академкнига/Учебник»: </w:t>
      </w:r>
      <w:hyperlink r:id="rId8" w:history="1">
        <w:r w:rsidRPr="000F0722">
          <w:rPr>
            <w:rStyle w:val="a4"/>
            <w:lang w:val="en-US"/>
          </w:rPr>
          <w:t>www</w:t>
        </w:r>
        <w:r w:rsidRPr="000F0722">
          <w:rPr>
            <w:rStyle w:val="a4"/>
          </w:rPr>
          <w:t>.</w:t>
        </w:r>
        <w:r w:rsidRPr="000F0722">
          <w:rPr>
            <w:rStyle w:val="a4"/>
            <w:lang w:val="en-US"/>
          </w:rPr>
          <w:t>akademkniqa</w:t>
        </w:r>
        <w:r w:rsidRPr="000F0722">
          <w:rPr>
            <w:rStyle w:val="a4"/>
          </w:rPr>
          <w:t>.</w:t>
        </w:r>
        <w:r w:rsidRPr="000F0722">
          <w:rPr>
            <w:rStyle w:val="a4"/>
            <w:lang w:val="en-US"/>
          </w:rPr>
          <w:t>ru</w:t>
        </w:r>
      </w:hyperlink>
      <w:r w:rsidRPr="001C6560">
        <w:t xml:space="preserve">    </w:t>
      </w:r>
      <w:proofErr w:type="gramStart"/>
      <w:r>
        <w:t>и</w:t>
      </w:r>
      <w:r w:rsidRPr="001C6560">
        <w:t xml:space="preserve">  </w:t>
      </w:r>
      <w:hyperlink r:id="rId9" w:history="1">
        <w:r w:rsidRPr="000F0722">
          <w:rPr>
            <w:rStyle w:val="a4"/>
            <w:lang w:val="en-US"/>
          </w:rPr>
          <w:t>www</w:t>
        </w:r>
        <w:r w:rsidRPr="000F0722">
          <w:rPr>
            <w:rStyle w:val="a4"/>
          </w:rPr>
          <w:t>.</w:t>
        </w:r>
        <w:r w:rsidRPr="000F0722">
          <w:rPr>
            <w:rStyle w:val="a4"/>
            <w:lang w:val="en-US"/>
          </w:rPr>
          <w:t>pnh</w:t>
        </w:r>
        <w:r w:rsidRPr="000F0722">
          <w:rPr>
            <w:rStyle w:val="a4"/>
          </w:rPr>
          <w:t>.</w:t>
        </w:r>
        <w:r w:rsidRPr="000F0722">
          <w:rPr>
            <w:rStyle w:val="a4"/>
            <w:lang w:val="en-US"/>
          </w:rPr>
          <w:t>eokom</w:t>
        </w:r>
        <w:r w:rsidRPr="000F0722">
          <w:rPr>
            <w:rStyle w:val="a4"/>
          </w:rPr>
          <w:t>.</w:t>
        </w:r>
        <w:r w:rsidRPr="000F0722">
          <w:rPr>
            <w:rStyle w:val="a4"/>
            <w:lang w:val="en-US"/>
          </w:rPr>
          <w:t>ru</w:t>
        </w:r>
        <w:proofErr w:type="gramEnd"/>
      </w:hyperlink>
      <w:r w:rsidRPr="001C6560">
        <w:t xml:space="preserve"> </w:t>
      </w:r>
      <w:r>
        <w:t xml:space="preserve"> </w:t>
      </w:r>
    </w:p>
    <w:p w:rsidR="00B21FD6" w:rsidRDefault="00B21FD6" w:rsidP="008B010B">
      <w:pPr>
        <w:ind w:left="0" w:right="176" w:firstLine="567"/>
        <w:jc w:val="left"/>
      </w:pPr>
    </w:p>
    <w:p w:rsidR="007E44F3" w:rsidRDefault="007E44F3" w:rsidP="008B010B">
      <w:pPr>
        <w:ind w:left="0" w:right="176" w:firstLine="567"/>
        <w:jc w:val="left"/>
        <w:rPr>
          <w:b/>
        </w:rPr>
      </w:pPr>
      <w:r>
        <w:rPr>
          <w:b/>
        </w:rPr>
        <w:t>6. Обоснование возможности реализации проекта</w:t>
      </w:r>
    </w:p>
    <w:p w:rsidR="0044380D" w:rsidRDefault="003953BE" w:rsidP="008B010B">
      <w:pPr>
        <w:ind w:left="0" w:right="176" w:firstLine="567"/>
        <w:jc w:val="left"/>
      </w:pPr>
      <w:r w:rsidRPr="003953BE">
        <w:t>Данный проект</w:t>
      </w:r>
      <w:r>
        <w:t xml:space="preserve"> реализуется на уровне начального общего образования, не требует значительных материально-технических затрат </w:t>
      </w:r>
      <w:proofErr w:type="gramStart"/>
      <w:r>
        <w:t>( за</w:t>
      </w:r>
      <w:proofErr w:type="gramEnd"/>
      <w:r>
        <w:t xml:space="preserve"> исключением приобретения учебно-методических материалов в печатной и электронной форме).</w:t>
      </w:r>
    </w:p>
    <w:p w:rsidR="00687AD5" w:rsidRDefault="003953BE" w:rsidP="008B010B">
      <w:pPr>
        <w:ind w:left="0" w:right="176" w:firstLine="567"/>
        <w:jc w:val="left"/>
      </w:pPr>
      <w:r>
        <w:t>Высокий уровень профессиональной компетентности педагогов начального общего образования и наличие эффективной системы повышения</w:t>
      </w:r>
      <w:r w:rsidR="00687AD5">
        <w:t xml:space="preserve"> квалификации педагогических работников в регионе позволяют организовать успешную подготовку по программе «Перспективная начальная школа» и вопросам использования взаимосвязанных печатных и электронных ресурсов.</w:t>
      </w:r>
    </w:p>
    <w:p w:rsidR="003953BE" w:rsidRDefault="00687AD5" w:rsidP="008B010B">
      <w:pPr>
        <w:ind w:left="0" w:right="176" w:firstLine="567"/>
        <w:jc w:val="left"/>
      </w:pPr>
      <w:r>
        <w:t xml:space="preserve">Издательство «Академкнига/Учебник» входит в перечень организаций, имеющих право издавать учебные пособия (приказ </w:t>
      </w:r>
      <w:proofErr w:type="spellStart"/>
      <w:r>
        <w:t>Минобрнауки</w:t>
      </w:r>
      <w:proofErr w:type="spellEnd"/>
      <w:r>
        <w:t xml:space="preserve"> РФ от 14 декабря 2009 года №729), а материалы и пособия издательства – в федеральный перечень учебников, используемых в образовательных организациях (приказ </w:t>
      </w:r>
      <w:proofErr w:type="spellStart"/>
      <w:r>
        <w:t>Минобрнауки</w:t>
      </w:r>
      <w:proofErr w:type="spellEnd"/>
      <w:r>
        <w:t xml:space="preserve"> РФ от 31 марта 2014 года №253). Следовательно, предлагаемые дидактические, методические материалы и пособия имеют нормативно-правовой статус и могут быть использованы при реализации ФГОС начального общего образования.</w:t>
      </w:r>
    </w:p>
    <w:p w:rsidR="00687AD5" w:rsidRDefault="00687AD5" w:rsidP="008B010B">
      <w:pPr>
        <w:ind w:left="0" w:right="176" w:firstLine="567"/>
        <w:jc w:val="left"/>
      </w:pPr>
      <w:r>
        <w:t>Система завершенных предметных линий «Перспективной начальной школы» включает:</w:t>
      </w:r>
    </w:p>
    <w:p w:rsidR="00687AD5" w:rsidRDefault="00687AD5" w:rsidP="008B010B">
      <w:pPr>
        <w:ind w:left="0" w:right="176" w:firstLine="567"/>
        <w:jc w:val="left"/>
      </w:pPr>
      <w:r>
        <w:t>- современные учебники в печатной и электронной форме, при разработке которых особое внимание было уделено текстам, иллюстрациям, мультимедийным и интерактивным ресурсам, заданиям на контроль и самооценку</w:t>
      </w:r>
      <w:r w:rsidR="004715A7">
        <w:t xml:space="preserve"> для самообразования школьников, развития регулятивных, познавательных и коммуникативных УУД;</w:t>
      </w:r>
    </w:p>
    <w:p w:rsidR="004715A7" w:rsidRDefault="004715A7" w:rsidP="008B010B">
      <w:pPr>
        <w:ind w:left="0" w:right="176" w:firstLine="567"/>
        <w:jc w:val="left"/>
      </w:pPr>
      <w:r>
        <w:t>- хрестоматии, рабочие тетради для самостоятельной работы, обеспечивающие развитие личности в общей логике реализации системно-</w:t>
      </w:r>
      <w:proofErr w:type="spellStart"/>
      <w:r>
        <w:t>деятельностного</w:t>
      </w:r>
      <w:proofErr w:type="spellEnd"/>
      <w:r>
        <w:t xml:space="preserve"> подхода на уроке и за его пределами;</w:t>
      </w:r>
    </w:p>
    <w:p w:rsidR="004715A7" w:rsidRDefault="004715A7" w:rsidP="008B010B">
      <w:pPr>
        <w:ind w:left="0" w:right="176" w:firstLine="567"/>
        <w:jc w:val="left"/>
      </w:pPr>
      <w:r>
        <w:t>- методические пособия для учителей: поурочное планирование, рекомендации по проведению уроков и внеурочных мероприятий; задания для проверочных и контрольных работ;</w:t>
      </w:r>
    </w:p>
    <w:p w:rsidR="004715A7" w:rsidRDefault="004715A7" w:rsidP="008B010B">
      <w:pPr>
        <w:ind w:left="0" w:right="176" w:firstLine="567"/>
        <w:jc w:val="left"/>
      </w:pPr>
      <w:r>
        <w:t>- учебные планы и программы по учебным предметам и внеурочной деятельности, разработанные в четком соответствии с требованиями ФГОС и примерных ООП.</w:t>
      </w:r>
    </w:p>
    <w:p w:rsidR="004715A7" w:rsidRDefault="004715A7" w:rsidP="008B010B">
      <w:pPr>
        <w:ind w:left="0" w:right="176" w:firstLine="567"/>
        <w:jc w:val="left"/>
      </w:pPr>
      <w:r>
        <w:t>Издательство гарантирует научно-методическое и техническое сопровождение проекта на всех его этапах.</w:t>
      </w:r>
    </w:p>
    <w:p w:rsidR="004715A7" w:rsidRDefault="004715A7" w:rsidP="008B010B">
      <w:pPr>
        <w:ind w:left="0" w:right="176" w:firstLine="567"/>
        <w:jc w:val="left"/>
      </w:pPr>
    </w:p>
    <w:p w:rsidR="004715A7" w:rsidRDefault="004715A7" w:rsidP="008B010B">
      <w:pPr>
        <w:ind w:left="0" w:right="176" w:firstLine="567"/>
        <w:jc w:val="left"/>
        <w:rPr>
          <w:b/>
        </w:rPr>
      </w:pPr>
      <w:r>
        <w:rPr>
          <w:b/>
        </w:rPr>
        <w:lastRenderedPageBreak/>
        <w:t>7. Предложения по распространению и внедрению результатов проекта в массовую практику.</w:t>
      </w:r>
    </w:p>
    <w:p w:rsidR="0063764C" w:rsidRDefault="004715A7" w:rsidP="008B010B">
      <w:pPr>
        <w:ind w:left="0" w:right="176" w:firstLine="567"/>
        <w:jc w:val="left"/>
      </w:pPr>
      <w:r>
        <w:t xml:space="preserve">При условии успешной реализации инновационного проекта, он </w:t>
      </w:r>
      <w:r w:rsidR="0063764C">
        <w:t>может быть распространен в массовой практике благодаря:</w:t>
      </w:r>
    </w:p>
    <w:p w:rsidR="0063764C" w:rsidRDefault="0063764C" w:rsidP="008B010B">
      <w:pPr>
        <w:ind w:left="0" w:right="176" w:firstLine="567"/>
      </w:pPr>
      <w:r>
        <w:t>- актуальности решаемых задач и стремлению большинства образовательных организаций к оптимальному использованию печатных и электронных образовательных ресурсов;</w:t>
      </w:r>
    </w:p>
    <w:p w:rsidR="0063764C" w:rsidRDefault="0063764C" w:rsidP="008B010B">
      <w:pPr>
        <w:ind w:left="0" w:right="176" w:firstLine="567"/>
      </w:pPr>
      <w:r>
        <w:t>- предлагаемому издательством «Академкнига/Учебник» механизму распространения и внедрения результатов инновационной деятельности. Этот механизм предусматривает создание информационно-консультационных центров, основная задача которых – проведение открытых уроков и внеурочных мероприятий, семинаров, конференций, форумов по заявленной проблематике;</w:t>
      </w:r>
    </w:p>
    <w:p w:rsidR="0063764C" w:rsidRDefault="0063764C" w:rsidP="0063764C">
      <w:pPr>
        <w:ind w:left="0" w:right="176" w:firstLine="0"/>
      </w:pPr>
      <w:r>
        <w:t>- научно-методической и технической поддержке организаций, показавших готовность к тиражированию инновационных разработок.</w:t>
      </w:r>
    </w:p>
    <w:p w:rsidR="00D7603B" w:rsidRDefault="0063764C" w:rsidP="002E4C9D">
      <w:pPr>
        <w:ind w:left="0" w:right="141"/>
      </w:pPr>
      <w:r>
        <w:t xml:space="preserve">Среди форм распространения и внедрения результатов проекта в массовую практику можно также назвать образовательные форумы и конференции, </w:t>
      </w:r>
      <w:proofErr w:type="spellStart"/>
      <w:r>
        <w:t>web</w:t>
      </w:r>
      <w:proofErr w:type="spellEnd"/>
      <w:r>
        <w:t>-семинары, индивидуальные консультации, использование матричных структур и возможностей сетевого взаимодействия.</w:t>
      </w:r>
    </w:p>
    <w:p w:rsidR="004715A7" w:rsidRDefault="004715A7" w:rsidP="002E4C9D">
      <w:pPr>
        <w:ind w:left="0" w:right="141"/>
      </w:pPr>
    </w:p>
    <w:p w:rsidR="00C72E38" w:rsidRPr="004715A7" w:rsidRDefault="004715A7" w:rsidP="002E4C9D">
      <w:pPr>
        <w:ind w:left="0" w:right="141"/>
        <w:rPr>
          <w:b/>
        </w:rPr>
      </w:pPr>
      <w:r>
        <w:rPr>
          <w:b/>
        </w:rPr>
        <w:t>8. Обоснование устойчивости результатов проекта после окончания его реализации, включая механизм ресурсного обеспечения.</w:t>
      </w:r>
    </w:p>
    <w:p w:rsidR="00C72E38" w:rsidRDefault="00C72E38" w:rsidP="002E4C9D">
      <w:pPr>
        <w:ind w:left="0" w:right="141"/>
      </w:pPr>
      <w:r>
        <w:t xml:space="preserve">Устойчивость результатов инновационного проекта обеспечивается использованием взаимосвязанных теоретических и практических разработок в рамках системы «Перспективная начальная школа». Реализация данной системы в большинстве регионов нашей страны показывает достижение высокого уровня качества образования, успешную адаптацию обучающихся в основной школе. </w:t>
      </w:r>
    </w:p>
    <w:p w:rsidR="00C72E38" w:rsidRDefault="00C72E38" w:rsidP="002E4C9D">
      <w:pPr>
        <w:ind w:left="0" w:right="141"/>
      </w:pPr>
      <w:r>
        <w:t>Другое обоснование устойчивости – проведение промежуточных и итоговых диагностических процедур, которые подтверждают достоверность результатов, показывающих положительные и отрицательные эффекты проекта.</w:t>
      </w:r>
    </w:p>
    <w:p w:rsidR="00C72E38" w:rsidRDefault="00C72E38" w:rsidP="002E4C9D">
      <w:pPr>
        <w:ind w:left="0" w:right="141"/>
      </w:pPr>
      <w:r>
        <w:t>Региональные и муниципальные органы управления образованием заинтересованы в получении положительных результатов и сохранении их устойчивости.</w:t>
      </w:r>
    </w:p>
    <w:p w:rsidR="00C72E38" w:rsidRDefault="00C72E38" w:rsidP="002E4C9D">
      <w:pPr>
        <w:ind w:left="0" w:right="141"/>
      </w:pPr>
      <w:r>
        <w:t>МОУ «Школа №3» города Алушта после реализации инновационного проекта продолжит деятельность по использованию его основных идей, проводя обмен опытом, образовательные форумы и конференции, что также обеспечит стабильность работы по реализации данного проекта.</w:t>
      </w:r>
    </w:p>
    <w:p w:rsidR="00C72E38" w:rsidRDefault="00C72E38" w:rsidP="002E4C9D">
      <w:pPr>
        <w:ind w:left="0" w:right="141"/>
      </w:pPr>
      <w:r>
        <w:lastRenderedPageBreak/>
        <w:t>Для устойчивости проекта издательство «Академкнига/Учебник» предоставляет следующие гарантии:</w:t>
      </w:r>
    </w:p>
    <w:p w:rsidR="00C72E38" w:rsidRDefault="00673883" w:rsidP="002E4C9D">
      <w:pPr>
        <w:pStyle w:val="a3"/>
        <w:numPr>
          <w:ilvl w:val="0"/>
          <w:numId w:val="2"/>
        </w:numPr>
        <w:ind w:right="141"/>
      </w:pPr>
      <w:r>
        <w:t>Издательство входит в перечень организаций, которые могут выпускать учебные пособия для использования в образовательной деятельности. Следовательно, на федеральном уровне имеется подтверждение качества выпускаемых учебников</w:t>
      </w:r>
      <w:r w:rsidR="002E4C9D">
        <w:t>, учебно-методических материалов в печатной и электронной форме.</w:t>
      </w:r>
    </w:p>
    <w:p w:rsidR="002E4C9D" w:rsidRDefault="002E4C9D" w:rsidP="002E4C9D">
      <w:pPr>
        <w:pStyle w:val="a3"/>
        <w:numPr>
          <w:ilvl w:val="0"/>
          <w:numId w:val="2"/>
        </w:numPr>
        <w:ind w:right="141"/>
      </w:pPr>
      <w:r>
        <w:t>УМК «Перспективная начальная школа» разработан ведущими специалистами в области школьного образования, он соответствует требованиям ФГОС начального общего образования и обеспечивает преемственность с ФГОС дошкольного и основного общего образования.</w:t>
      </w:r>
    </w:p>
    <w:p w:rsidR="002E4C9D" w:rsidRDefault="002E4C9D" w:rsidP="002E4C9D">
      <w:pPr>
        <w:pStyle w:val="a3"/>
        <w:numPr>
          <w:ilvl w:val="0"/>
          <w:numId w:val="2"/>
        </w:numPr>
        <w:ind w:right="141"/>
      </w:pPr>
      <w:r>
        <w:t>Проект предлагается для действующих, существующих, создаваемых в плановом порядке классов начальной школы, что позволяет успешно решать материально-технические и кадровые вопросы.</w:t>
      </w:r>
    </w:p>
    <w:p w:rsidR="00F36BA6" w:rsidRDefault="002E4C9D" w:rsidP="002E4C9D">
      <w:pPr>
        <w:pStyle w:val="a3"/>
        <w:numPr>
          <w:ilvl w:val="0"/>
          <w:numId w:val="2"/>
        </w:numPr>
        <w:ind w:right="141"/>
      </w:pPr>
      <w:r>
        <w:t>«Перспективная начальная школа» включает в себя концептуальные основы, методические и поурочные разработки, учебники и учебные пособия для обучающихся и их родителей (законных представителей) и педагогов. Использование печатной и электронной формы учебников обеспечивает технологи</w:t>
      </w:r>
      <w:r w:rsidR="00F36BA6">
        <w:t>чность и качество образовательной деятельности, является основной для создания вариативных моделей содержания образования.</w:t>
      </w:r>
    </w:p>
    <w:p w:rsidR="00F36BA6" w:rsidRDefault="00F36BA6" w:rsidP="002E4C9D">
      <w:pPr>
        <w:pStyle w:val="a3"/>
        <w:numPr>
          <w:ilvl w:val="0"/>
          <w:numId w:val="2"/>
        </w:numPr>
        <w:ind w:right="141"/>
      </w:pPr>
      <w:r>
        <w:t>«Перспективная начальная школа» реализуется во всех регионах нашей страны. Следовательно, создаваемый инновационный опыт может быть использован как внедренческий в деятельности инновационных площадок.</w:t>
      </w:r>
    </w:p>
    <w:p w:rsidR="00F36BA6" w:rsidRDefault="00F36BA6" w:rsidP="00F36BA6">
      <w:pPr>
        <w:pStyle w:val="a3"/>
        <w:ind w:left="1058" w:right="141" w:firstLine="0"/>
      </w:pPr>
    </w:p>
    <w:p w:rsidR="00F36BA6" w:rsidRDefault="00F36BA6" w:rsidP="008B010B">
      <w:pPr>
        <w:pStyle w:val="a3"/>
        <w:ind w:left="0" w:right="141" w:firstLine="567"/>
      </w:pPr>
      <w:r>
        <w:t>Ребенок, обучающийся по «Перспективной начальной школе», оказывается успешным в 5 классе при освоении любой программы и с любым учителем. Высокие результаты в основной школе показывают не только одаренные и «обычные» дети, но и дети с ОВЗ, вне зависимости от формы обучения (очная, заочная, семейная и т.д.).</w:t>
      </w:r>
    </w:p>
    <w:p w:rsidR="002E4C9D" w:rsidRDefault="00F36BA6" w:rsidP="008B010B">
      <w:pPr>
        <w:pStyle w:val="a3"/>
        <w:ind w:left="0" w:right="141" w:firstLine="567"/>
      </w:pPr>
      <w:r>
        <w:t>Сформированные у ребенка умения учиться имеют практическую направленность – дети успешно побеждают в конкурсах и олимпиадах регионального и всероссийского уровней.</w:t>
      </w:r>
      <w:r w:rsidR="002E4C9D">
        <w:t xml:space="preserve"> </w:t>
      </w:r>
    </w:p>
    <w:sectPr w:rsidR="002E4C9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D2" w:rsidRDefault="00A66CD2" w:rsidP="00F63A37">
      <w:pPr>
        <w:spacing w:after="0" w:line="240" w:lineRule="auto"/>
      </w:pPr>
      <w:r>
        <w:separator/>
      </w:r>
    </w:p>
  </w:endnote>
  <w:endnote w:type="continuationSeparator" w:id="0">
    <w:p w:rsidR="00A66CD2" w:rsidRDefault="00A66CD2" w:rsidP="00F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094581"/>
      <w:docPartObj>
        <w:docPartGallery w:val="Page Numbers (Bottom of Page)"/>
        <w:docPartUnique/>
      </w:docPartObj>
    </w:sdtPr>
    <w:sdtEndPr/>
    <w:sdtContent>
      <w:p w:rsidR="00F63A37" w:rsidRDefault="00F63A3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75">
          <w:rPr>
            <w:noProof/>
          </w:rPr>
          <w:t>10</w:t>
        </w:r>
        <w:r>
          <w:fldChar w:fldCharType="end"/>
        </w:r>
      </w:p>
    </w:sdtContent>
  </w:sdt>
  <w:p w:rsidR="00F63A37" w:rsidRDefault="00F63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D2" w:rsidRDefault="00A66CD2" w:rsidP="00F63A37">
      <w:pPr>
        <w:spacing w:after="0" w:line="240" w:lineRule="auto"/>
      </w:pPr>
      <w:r>
        <w:separator/>
      </w:r>
    </w:p>
  </w:footnote>
  <w:footnote w:type="continuationSeparator" w:id="0">
    <w:p w:rsidR="00A66CD2" w:rsidRDefault="00A66CD2" w:rsidP="00F6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C82"/>
    <w:multiLevelType w:val="hybridMultilevel"/>
    <w:tmpl w:val="FA08ACE8"/>
    <w:lvl w:ilvl="0" w:tplc="747AD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1C2"/>
    <w:multiLevelType w:val="hybridMultilevel"/>
    <w:tmpl w:val="5164FF88"/>
    <w:lvl w:ilvl="0" w:tplc="FE0EE2A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A"/>
    <w:rsid w:val="001100C3"/>
    <w:rsid w:val="002358CC"/>
    <w:rsid w:val="002E1ED7"/>
    <w:rsid w:val="002E4C9D"/>
    <w:rsid w:val="003516DF"/>
    <w:rsid w:val="003953BE"/>
    <w:rsid w:val="0044380D"/>
    <w:rsid w:val="004715A7"/>
    <w:rsid w:val="00567B7E"/>
    <w:rsid w:val="0063764C"/>
    <w:rsid w:val="00673883"/>
    <w:rsid w:val="00687AD5"/>
    <w:rsid w:val="007E44F3"/>
    <w:rsid w:val="008B010B"/>
    <w:rsid w:val="008E6141"/>
    <w:rsid w:val="00955F55"/>
    <w:rsid w:val="0098432F"/>
    <w:rsid w:val="00A66CD2"/>
    <w:rsid w:val="00AF58FB"/>
    <w:rsid w:val="00B16075"/>
    <w:rsid w:val="00B21FD6"/>
    <w:rsid w:val="00C72E38"/>
    <w:rsid w:val="00D67D98"/>
    <w:rsid w:val="00D7603B"/>
    <w:rsid w:val="00DB3E2A"/>
    <w:rsid w:val="00F36BA6"/>
    <w:rsid w:val="00F63A37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CB03-35CD-4B23-8555-48274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4C"/>
    <w:pPr>
      <w:spacing w:after="11" w:line="268" w:lineRule="auto"/>
      <w:ind w:left="4957" w:right="66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1F"/>
    <w:pPr>
      <w:ind w:left="720"/>
      <w:contextualSpacing/>
    </w:pPr>
  </w:style>
  <w:style w:type="character" w:styleId="a4">
    <w:name w:val="Hyperlink"/>
    <w:rsid w:val="007E44F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A3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A3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0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q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nh.eo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19B4-B681-46A2-90C5-5EB39B0C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15</cp:revision>
  <cp:lastPrinted>2017-03-29T07:15:00Z</cp:lastPrinted>
  <dcterms:created xsi:type="dcterms:W3CDTF">2017-03-28T20:31:00Z</dcterms:created>
  <dcterms:modified xsi:type="dcterms:W3CDTF">2017-03-29T07:16:00Z</dcterms:modified>
</cp:coreProperties>
</file>