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1" w:rsidRDefault="007701EC" w:rsidP="007701E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701EC">
        <w:rPr>
          <w:rFonts w:ascii="Times New Roman" w:hAnsi="Times New Roman" w:cs="Times New Roman"/>
          <w:b/>
          <w:i/>
          <w:sz w:val="28"/>
        </w:rPr>
        <w:t>Аннотация к рабочим программам по обществознанию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CF6883" w:rsidTr="00CF68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«Обществознание.</w:t>
            </w:r>
          </w:p>
          <w:p w:rsidR="00CF6883" w:rsidRDefault="00CF6883" w:rsidP="00CF68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83" w:rsidRDefault="00CF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b/>
                <w:lang w:eastAsia="en-US"/>
              </w:rPr>
            </w:pPr>
            <w:r>
              <w:rPr>
                <w:lang w:eastAsia="en-US"/>
              </w:rPr>
              <w:t>Федерального компонента государственного образовательного стандарта общего образования;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b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закона </w:t>
            </w:r>
            <w:r>
              <w:rPr>
                <w:color w:val="auto"/>
                <w:shd w:val="clear" w:color="auto" w:fill="FFFFFF"/>
                <w:lang w:eastAsia="en-US"/>
              </w:rPr>
              <w:t>Российской Федерации</w:t>
            </w:r>
            <w:r>
              <w:rPr>
                <w:color w:val="auto"/>
                <w:lang w:eastAsia="en-US"/>
              </w:rPr>
              <w:t xml:space="preserve"> от 29 декабря 2012 года № 273-ФЗ "Об образовании </w:t>
            </w:r>
            <w:r>
              <w:rPr>
                <w:color w:val="auto"/>
                <w:shd w:val="clear" w:color="auto" w:fill="FFFFFF"/>
                <w:lang w:eastAsia="en-US"/>
              </w:rPr>
              <w:t>в Российской Федерации</w:t>
            </w:r>
            <w:r>
              <w:rPr>
                <w:color w:val="auto"/>
                <w:lang w:eastAsia="en-US"/>
              </w:rPr>
              <w:t xml:space="preserve"> ";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b/>
                <w:lang w:eastAsia="en-US"/>
              </w:rPr>
            </w:pPr>
            <w:r>
              <w:rPr>
                <w:color w:val="auto"/>
                <w:shd w:val="clear" w:color="auto" w:fill="FFFFFF"/>
                <w:lang w:eastAsia="en-US"/>
              </w:rPr>
              <w:t xml:space="preserve">приказа Министерства образования и науки Российской Федерации от 30 августа 2013г.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b/>
                <w:lang w:eastAsia="en-US"/>
              </w:rPr>
            </w:pPr>
            <w:r>
              <w:rPr>
                <w:color w:val="auto"/>
                <w:shd w:val="clear" w:color="auto" w:fill="FFFFFF"/>
                <w:lang w:eastAsia="en-US"/>
              </w:rPr>
              <w:t>п</w:t>
            </w:r>
            <w:r>
              <w:rPr>
                <w:color w:val="auto"/>
                <w:lang w:eastAsia="en-US"/>
              </w:rPr>
              <w:t>риказа  № 1529 от 28.12.2015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b/>
                <w:lang w:eastAsia="en-US"/>
              </w:rPr>
            </w:pPr>
            <w:r>
              <w:rPr>
                <w:color w:val="auto"/>
                <w:lang w:eastAsia="en-US"/>
              </w:rPr>
              <w:t>приказа Министерства образования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утверждённый приказом Министерства образования Российской Федерации от 5 марта 2004 года №1089»;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rStyle w:val="docaccesstitle"/>
              </w:rPr>
            </w:pPr>
            <w:proofErr w:type="gramStart"/>
            <w:r>
              <w:rPr>
                <w:color w:val="auto"/>
                <w:lang w:eastAsia="en-US"/>
              </w:rPr>
              <w:t>п</w:t>
            </w:r>
            <w:proofErr w:type="gramEnd"/>
            <w:r w:rsidR="00315CFC">
              <w:fldChar w:fldCharType="begin"/>
            </w:r>
            <w:r w:rsidR="00315CFC">
              <w:instrText xml:space="preserve"> HYPERLINK "http://xn--80abucjiibhv9a.xn--p1ai/%D0%B4%D0%BE%D0%BA%D1%83%D0%BC%D0%B5%D0%BD%D1%82%D1%8B/4983" \t "_blank" </w:instrText>
            </w:r>
            <w:r w:rsidR="00315CFC">
              <w:fldChar w:fldCharType="separate"/>
            </w:r>
            <w:r>
              <w:rPr>
                <w:rStyle w:val="a5"/>
                <w:color w:val="auto"/>
                <w:lang w:eastAsia="en-US"/>
              </w:rPr>
              <w:t>риказа  № 1559 от 8 декабря 2014 г. «О внесении изменений в Порядок формирования федерального перечня учебников…»</w:t>
            </w:r>
            <w:r w:rsidR="00315CFC">
              <w:rPr>
                <w:rStyle w:val="a5"/>
                <w:color w:val="auto"/>
                <w:lang w:eastAsia="en-US"/>
              </w:rPr>
              <w:fldChar w:fldCharType="end"/>
            </w:r>
            <w:r>
              <w:rPr>
                <w:rStyle w:val="docaccesstitle"/>
                <w:color w:val="auto"/>
                <w:lang w:eastAsia="en-US"/>
              </w:rPr>
              <w:t>;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</w:pPr>
            <w:r>
              <w:rPr>
                <w:color w:val="auto"/>
                <w:spacing w:val="-1"/>
                <w:lang w:eastAsia="en-US"/>
              </w:rPr>
              <w:t xml:space="preserve">письма </w:t>
            </w:r>
            <w:proofErr w:type="spellStart"/>
            <w:r>
              <w:rPr>
                <w:color w:val="auto"/>
                <w:spacing w:val="-2"/>
                <w:lang w:eastAsia="en-US"/>
              </w:rPr>
              <w:t>Минобрнауки</w:t>
            </w:r>
            <w:proofErr w:type="spellEnd"/>
            <w:r>
              <w:rPr>
                <w:color w:val="auto"/>
                <w:spacing w:val="-2"/>
                <w:lang w:eastAsia="en-US"/>
              </w:rPr>
              <w:t xml:space="preserve"> </w:t>
            </w:r>
            <w:r>
              <w:rPr>
                <w:color w:val="auto"/>
                <w:spacing w:val="-1"/>
                <w:lang w:eastAsia="en-US"/>
              </w:rPr>
              <w:t xml:space="preserve">России от 2 февраля 2015 </w:t>
            </w:r>
            <w:r>
              <w:rPr>
                <w:color w:val="auto"/>
                <w:lang w:eastAsia="en-US"/>
              </w:rPr>
              <w:t xml:space="preserve">г. </w:t>
            </w:r>
            <w:r>
              <w:rPr>
                <w:color w:val="auto"/>
                <w:w w:val="95"/>
                <w:lang w:eastAsia="en-US"/>
              </w:rPr>
              <w:t xml:space="preserve">№ </w:t>
            </w:r>
            <w:r>
              <w:rPr>
                <w:color w:val="auto"/>
                <w:spacing w:val="-2"/>
                <w:lang w:eastAsia="en-US"/>
              </w:rPr>
              <w:t xml:space="preserve">НТ-136/08 </w:t>
            </w:r>
            <w:r>
              <w:rPr>
                <w:color w:val="auto"/>
                <w:spacing w:val="-1"/>
                <w:lang w:eastAsia="en-US"/>
              </w:rPr>
              <w:t>«О федеральном перечне учебников»;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b/>
                <w:lang w:eastAsia="en-US"/>
              </w:rPr>
            </w:pPr>
            <w:r>
              <w:rPr>
                <w:rStyle w:val="docaccesstitle"/>
                <w:color w:val="auto"/>
                <w:lang w:eastAsia="en-US"/>
              </w:rPr>
              <w:t xml:space="preserve">письмо </w:t>
            </w:r>
            <w:proofErr w:type="spellStart"/>
            <w:r>
              <w:rPr>
                <w:rStyle w:val="docaccesstitle"/>
                <w:color w:val="auto"/>
                <w:lang w:eastAsia="en-US"/>
              </w:rPr>
              <w:t>Минобрнауки</w:t>
            </w:r>
            <w:proofErr w:type="spellEnd"/>
            <w:r>
              <w:rPr>
                <w:rStyle w:val="docaccesstitle"/>
                <w:color w:val="auto"/>
                <w:lang w:eastAsia="en-US"/>
              </w:rPr>
              <w:t xml:space="preserve"> России от 28.10.2015 N 08-1786 "О рабочих программах учебных предметов"</w:t>
            </w:r>
            <w:r>
              <w:rPr>
                <w:color w:val="auto"/>
                <w:spacing w:val="-1"/>
                <w:lang w:eastAsia="en-US"/>
              </w:rPr>
              <w:t>;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b/>
                <w:lang w:eastAsia="en-US"/>
              </w:rPr>
            </w:pPr>
            <w:r>
              <w:rPr>
                <w:color w:val="auto"/>
                <w:lang w:eastAsia="en-US"/>
              </w:rPr>
              <w:t>примерной основной образовательной программе основного общего образования от 8 апреля 2015 г.;</w:t>
            </w:r>
          </w:p>
          <w:p w:rsidR="00CF6883" w:rsidRDefault="00CF6883" w:rsidP="00CF6883">
            <w:pPr>
              <w:pStyle w:val="a6"/>
              <w:numPr>
                <w:ilvl w:val="0"/>
                <w:numId w:val="5"/>
              </w:numPr>
              <w:ind w:left="34" w:firstLine="164"/>
              <w:rPr>
                <w:b/>
                <w:lang w:eastAsia="en-US"/>
              </w:rPr>
            </w:pPr>
            <w:r>
              <w:rPr>
                <w:color w:val="auto"/>
                <w:lang w:eastAsia="en-US"/>
              </w:rPr>
              <w:t>учебного плана Муниципального общеобразовательного учреждения «Школа №3» города Алушта на 2016/2017 учебный год;</w:t>
            </w:r>
          </w:p>
          <w:p w:rsidR="00CF6883" w:rsidRDefault="00CF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CF6883" w:rsidRDefault="00CF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бществознание:  10 класс: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обще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образовательных  организаций: базовый уровень / Л. Н. Боголюбов,  Ю. И. Аверьянов, А.В. Белявский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 под ред. Л. Н. Боголюбова. – М.: Просвещение, 2008.</w:t>
            </w:r>
          </w:p>
          <w:p w:rsidR="00315CFC" w:rsidRDefault="00315CFC" w:rsidP="00315CF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Обществознание. 11 класс: учеб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CF6883" w:rsidRPr="00315CFC" w:rsidRDefault="00315CFC" w:rsidP="00315CFC">
            <w:pPr>
              <w:shd w:val="clear" w:color="auto" w:fill="FFFFFF"/>
              <w:suppressAutoHyphens/>
              <w:ind w:left="34" w:right="77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учреждений: базовый уровень/</w:t>
            </w:r>
            <w:r w:rsidRPr="00A160A1">
              <w:rPr>
                <w:rFonts w:ascii="Times New Roman" w:eastAsia="Arial Unicode MS" w:hAnsi="Times New Roman" w:cs="Times New Roman" w:hint="eastAsia"/>
                <w:spacing w:val="-6"/>
                <w:sz w:val="24"/>
                <w:szCs w:val="24"/>
              </w:rPr>
              <w:t>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Л.Н. Боголюбов, Н.И. Городецкая, А.И. Матвеев и др.]</w:t>
            </w:r>
            <w:r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  <w:t>; под ред. Л.Н. Боголюбова.</w:t>
            </w:r>
            <w:proofErr w:type="gramEnd"/>
            <w:r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  <w:t xml:space="preserve"> М.: «Просвещение», 2010.</w:t>
            </w:r>
          </w:p>
          <w:p w:rsidR="00CF6883" w:rsidRDefault="00CF688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часов:</w:t>
            </w:r>
            <w:r w:rsidR="00315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рабочая</w:t>
            </w:r>
            <w:r w:rsidR="00315C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составлена из расчета 2 часа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(68 часов в год)</w:t>
            </w:r>
          </w:p>
          <w:p w:rsidR="00CF6883" w:rsidRDefault="00CF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CF6883" w:rsidRDefault="00CF6883" w:rsidP="00CF6883">
            <w:pPr>
              <w:pStyle w:val="a6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23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развитие </w:t>
            </w:r>
            <w:r>
              <w:rPr>
                <w:lang w:eastAsia="en-US"/>
              </w:rPr>
              <w:t>личности в период ранней юности, ее духовно-</w:t>
            </w:r>
            <w:r>
              <w:rPr>
                <w:lang w:eastAsia="en-US"/>
              </w:rPr>
              <w:lastRenderedPageBreak/>
              <w:t>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CF6883" w:rsidRDefault="00CF6883" w:rsidP="00CF6883">
            <w:pPr>
              <w:pStyle w:val="a6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23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воспитание </w:t>
            </w:r>
            <w:r>
              <w:rPr>
                <w:lang w:eastAsia="en-US"/>
              </w:rPr>
      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CF6883" w:rsidRDefault="00CF6883" w:rsidP="00CF6883">
            <w:pPr>
              <w:pStyle w:val="a6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23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освоение</w:t>
            </w:r>
            <w:r>
              <w:rPr>
                <w:lang w:eastAsia="en-US"/>
              </w:rPr>
      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CF6883" w:rsidRDefault="00CF6883" w:rsidP="00CF6883">
            <w:pPr>
              <w:pStyle w:val="a6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2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овладение</w:t>
            </w:r>
            <w:r>
              <w:rPr>
                <w:lang w:eastAsia="en-US"/>
              </w:rPr>
      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CF6883" w:rsidRDefault="00CF6883" w:rsidP="00CF6883">
            <w:pPr>
              <w:pStyle w:val="a6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" w:firstLine="23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формирование </w:t>
            </w:r>
            <w:r>
              <w:rPr>
                <w:lang w:eastAsia="en-US"/>
              </w:rPr>
      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</w:tc>
      </w:tr>
    </w:tbl>
    <w:p w:rsidR="00CF6883" w:rsidRDefault="00CF6883" w:rsidP="00CF6883"/>
    <w:p w:rsidR="00740D1E" w:rsidRPr="00EF15E1" w:rsidRDefault="00A160A1" w:rsidP="00EF15E1">
      <w:pPr>
        <w:rPr>
          <w:rFonts w:ascii="Times New Roman" w:hAnsi="Times New Roman" w:cs="Times New Roman"/>
          <w:sz w:val="28"/>
        </w:rPr>
      </w:pPr>
    </w:p>
    <w:sectPr w:rsidR="00740D1E" w:rsidRPr="00EF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374"/>
    <w:multiLevelType w:val="hybridMultilevel"/>
    <w:tmpl w:val="9EA6D70C"/>
    <w:lvl w:ilvl="0" w:tplc="87BA7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4FC1"/>
    <w:multiLevelType w:val="hybridMultilevel"/>
    <w:tmpl w:val="F0CED252"/>
    <w:lvl w:ilvl="0" w:tplc="51FA63E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6AFC3E">
      <w:start w:val="1"/>
      <w:numFmt w:val="bullet"/>
      <w:lvlText w:val="o"/>
      <w:lvlJc w:val="left"/>
      <w:pPr>
        <w:ind w:left="1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0B09972">
      <w:start w:val="1"/>
      <w:numFmt w:val="bullet"/>
      <w:lvlText w:val="▪"/>
      <w:lvlJc w:val="left"/>
      <w:pPr>
        <w:ind w:left="19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244CE12">
      <w:start w:val="1"/>
      <w:numFmt w:val="bullet"/>
      <w:lvlText w:val="•"/>
      <w:lvlJc w:val="left"/>
      <w:pPr>
        <w:ind w:left="2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AE5422">
      <w:start w:val="1"/>
      <w:numFmt w:val="bullet"/>
      <w:lvlText w:val="o"/>
      <w:lvlJc w:val="left"/>
      <w:pPr>
        <w:ind w:left="3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3C0710">
      <w:start w:val="1"/>
      <w:numFmt w:val="bullet"/>
      <w:lvlText w:val="▪"/>
      <w:lvlJc w:val="left"/>
      <w:pPr>
        <w:ind w:left="4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6649800">
      <w:start w:val="1"/>
      <w:numFmt w:val="bullet"/>
      <w:lvlText w:val="•"/>
      <w:lvlJc w:val="left"/>
      <w:pPr>
        <w:ind w:left="4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F1AE6D0">
      <w:start w:val="1"/>
      <w:numFmt w:val="bullet"/>
      <w:lvlText w:val="o"/>
      <w:lvlJc w:val="left"/>
      <w:pPr>
        <w:ind w:left="5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220B3E">
      <w:start w:val="1"/>
      <w:numFmt w:val="bullet"/>
      <w:lvlText w:val="▪"/>
      <w:lvlJc w:val="left"/>
      <w:pPr>
        <w:ind w:left="6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3FD1641"/>
    <w:multiLevelType w:val="hybridMultilevel"/>
    <w:tmpl w:val="FC0CE012"/>
    <w:lvl w:ilvl="0" w:tplc="BD7CD316">
      <w:start w:val="5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28E42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72ABD4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2E00CA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5EC513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BB6449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A0054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103AD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5A4DBA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A276C79"/>
    <w:multiLevelType w:val="hybridMultilevel"/>
    <w:tmpl w:val="64047F78"/>
    <w:lvl w:ilvl="0" w:tplc="C3B468B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91CFE0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2648F2E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5C0B85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BFAAA1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E5A2FF8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86E8E52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B148A44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A4DC3E3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16D0553"/>
    <w:multiLevelType w:val="hybridMultilevel"/>
    <w:tmpl w:val="0756D66C"/>
    <w:lvl w:ilvl="0" w:tplc="7A12636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06EC7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48EAB9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DE1BE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C3C0A4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9A409B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DAA59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44D4A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2A95E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A776F62"/>
    <w:multiLevelType w:val="hybridMultilevel"/>
    <w:tmpl w:val="134800CC"/>
    <w:lvl w:ilvl="0" w:tplc="87BA7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EC"/>
    <w:rsid w:val="00315CFC"/>
    <w:rsid w:val="00315E0A"/>
    <w:rsid w:val="005F3CA5"/>
    <w:rsid w:val="00680898"/>
    <w:rsid w:val="007701EC"/>
    <w:rsid w:val="00943294"/>
    <w:rsid w:val="00A160A1"/>
    <w:rsid w:val="00B3234D"/>
    <w:rsid w:val="00C25935"/>
    <w:rsid w:val="00CB5FB2"/>
    <w:rsid w:val="00CF6883"/>
    <w:rsid w:val="00E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F15E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link w:val="a4"/>
    <w:uiPriority w:val="1"/>
    <w:locked/>
    <w:rsid w:val="00680898"/>
  </w:style>
  <w:style w:type="paragraph" w:styleId="a4">
    <w:name w:val="No Spacing"/>
    <w:link w:val="a3"/>
    <w:uiPriority w:val="1"/>
    <w:qFormat/>
    <w:rsid w:val="00680898"/>
    <w:pPr>
      <w:spacing w:after="0" w:line="240" w:lineRule="auto"/>
    </w:pPr>
  </w:style>
  <w:style w:type="paragraph" w:customStyle="1" w:styleId="1">
    <w:name w:val="Без интервала1"/>
    <w:uiPriority w:val="99"/>
    <w:rsid w:val="0068089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ocaccesstitle">
    <w:name w:val="docaccess_title"/>
    <w:rsid w:val="00680898"/>
  </w:style>
  <w:style w:type="character" w:styleId="a5">
    <w:name w:val="Hyperlink"/>
    <w:basedOn w:val="a0"/>
    <w:uiPriority w:val="99"/>
    <w:semiHidden/>
    <w:unhideWhenUsed/>
    <w:rsid w:val="00CF68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6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table" w:styleId="a7">
    <w:name w:val="Table Grid"/>
    <w:basedOn w:val="a1"/>
    <w:uiPriority w:val="59"/>
    <w:rsid w:val="00CF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F15E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link w:val="a4"/>
    <w:uiPriority w:val="1"/>
    <w:locked/>
    <w:rsid w:val="00680898"/>
  </w:style>
  <w:style w:type="paragraph" w:styleId="a4">
    <w:name w:val="No Spacing"/>
    <w:link w:val="a3"/>
    <w:uiPriority w:val="1"/>
    <w:qFormat/>
    <w:rsid w:val="00680898"/>
    <w:pPr>
      <w:spacing w:after="0" w:line="240" w:lineRule="auto"/>
    </w:pPr>
  </w:style>
  <w:style w:type="paragraph" w:customStyle="1" w:styleId="1">
    <w:name w:val="Без интервала1"/>
    <w:uiPriority w:val="99"/>
    <w:rsid w:val="0068089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ocaccesstitle">
    <w:name w:val="docaccess_title"/>
    <w:rsid w:val="00680898"/>
  </w:style>
  <w:style w:type="character" w:styleId="a5">
    <w:name w:val="Hyperlink"/>
    <w:basedOn w:val="a0"/>
    <w:uiPriority w:val="99"/>
    <w:semiHidden/>
    <w:unhideWhenUsed/>
    <w:rsid w:val="00CF68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6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table" w:styleId="a7">
    <w:name w:val="Table Grid"/>
    <w:basedOn w:val="a1"/>
    <w:uiPriority w:val="59"/>
    <w:rsid w:val="00CF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dcterms:created xsi:type="dcterms:W3CDTF">2016-12-01T10:08:00Z</dcterms:created>
  <dcterms:modified xsi:type="dcterms:W3CDTF">2016-12-01T10:08:00Z</dcterms:modified>
</cp:coreProperties>
</file>